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1D" w:rsidRPr="003A2315" w:rsidRDefault="0099691D" w:rsidP="0099691D">
      <w:pPr>
        <w:shd w:val="clear" w:color="auto" w:fill="FFFFFF"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99691D" w:rsidRDefault="0099691D" w:rsidP="009969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Приказом МБОУ «Гимназия №1»                                         </w:t>
      </w:r>
    </w:p>
    <w:p w:rsidR="0099691D" w:rsidRDefault="0099691D" w:rsidP="009969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20.02.2023 г. №13-П </w:t>
      </w:r>
    </w:p>
    <w:p w:rsidR="0099691D" w:rsidRDefault="0099691D" w:rsidP="0099691D">
      <w:pPr>
        <w:jc w:val="right"/>
        <w:rPr>
          <w:sz w:val="28"/>
          <w:szCs w:val="28"/>
        </w:rPr>
      </w:pPr>
    </w:p>
    <w:p w:rsidR="0099691D" w:rsidRPr="00CA4535" w:rsidRDefault="0099691D" w:rsidP="0099691D">
      <w:pPr>
        <w:jc w:val="right"/>
        <w:rPr>
          <w:sz w:val="28"/>
          <w:szCs w:val="28"/>
        </w:rPr>
      </w:pPr>
    </w:p>
    <w:p w:rsidR="0099691D" w:rsidRDefault="0099691D" w:rsidP="0099691D">
      <w:pPr>
        <w:jc w:val="center"/>
        <w:rPr>
          <w:b/>
          <w:bCs/>
          <w:color w:val="000000"/>
          <w:sz w:val="36"/>
        </w:rPr>
      </w:pPr>
      <w:r w:rsidRPr="00DC63A5">
        <w:rPr>
          <w:b/>
          <w:bCs/>
          <w:color w:val="000000"/>
          <w:sz w:val="36"/>
        </w:rPr>
        <w:t xml:space="preserve">Положение о программе наставничества </w:t>
      </w:r>
    </w:p>
    <w:p w:rsidR="0099691D" w:rsidRPr="00DC63A5" w:rsidRDefault="0099691D" w:rsidP="0099691D">
      <w:pPr>
        <w:jc w:val="center"/>
        <w:rPr>
          <w:color w:val="000000"/>
          <w:sz w:val="36"/>
        </w:rPr>
      </w:pPr>
      <w:r>
        <w:rPr>
          <w:b/>
          <w:bCs/>
          <w:color w:val="000000"/>
          <w:sz w:val="36"/>
        </w:rPr>
        <w:t xml:space="preserve">МБОУ «Гимназия №1 города </w:t>
      </w:r>
      <w:proofErr w:type="spellStart"/>
      <w:r>
        <w:rPr>
          <w:b/>
          <w:bCs/>
          <w:color w:val="000000"/>
          <w:sz w:val="36"/>
        </w:rPr>
        <w:t>Кизилюрта</w:t>
      </w:r>
      <w:proofErr w:type="spellEnd"/>
      <w:r>
        <w:rPr>
          <w:b/>
          <w:bCs/>
          <w:color w:val="000000"/>
          <w:sz w:val="36"/>
        </w:rPr>
        <w:t>»</w:t>
      </w:r>
    </w:p>
    <w:p w:rsidR="0099691D" w:rsidRDefault="0099691D" w:rsidP="0099691D">
      <w:pPr>
        <w:jc w:val="center"/>
        <w:rPr>
          <w:color w:val="000000"/>
        </w:rPr>
      </w:pPr>
    </w:p>
    <w:p w:rsidR="0099691D" w:rsidRDefault="0099691D" w:rsidP="0099691D">
      <w:pPr>
        <w:rPr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 xml:space="preserve">1.1. Настоящее положение о программе наставничества МБОУ «Гимназия №1 города </w:t>
      </w:r>
      <w:proofErr w:type="spellStart"/>
      <w:r>
        <w:rPr>
          <w:color w:val="000000"/>
        </w:rPr>
        <w:t>Кизилюрта</w:t>
      </w:r>
      <w:proofErr w:type="spellEnd"/>
      <w:r>
        <w:rPr>
          <w:color w:val="000000"/>
        </w:rPr>
        <w:t>» (далее – Положение) регламентирует особенности внедрения целевой модели наставничества, в том числе разработки и реализации программ наставничества.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 xml:space="preserve">1.2. Положение разработано в соответствии с Федеральным законом от 29.12.2012 № 273-ФЗ «Об образовании в Российской Федерации», распоряжением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 25.12.2019 № Р-145 «Об утверждении методологии (целевой модели) наставничества обучающихся для организаций, осуществляющих образовательную деятельность по общеобразовательным, дополнительным общеобразовательным и программам среднего профессионального образования, в том числе с применением лучших практик обмена опытом между обучающимися», локальными нормативными актами МБОУ «Гимназия №1 города </w:t>
      </w:r>
      <w:proofErr w:type="spellStart"/>
      <w:r>
        <w:rPr>
          <w:color w:val="000000"/>
        </w:rPr>
        <w:t>Кизилюрта</w:t>
      </w:r>
      <w:proofErr w:type="spellEnd"/>
      <w:r>
        <w:rPr>
          <w:color w:val="000000"/>
        </w:rPr>
        <w:t>» (далее – школа).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1.3. В Положении используются следующие понятия: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 xml:space="preserve">Наставничество – универсальная технология передачи опыта, знаний, формирования навыков, компетенций, </w:t>
      </w:r>
      <w:proofErr w:type="spellStart"/>
      <w:r>
        <w:rPr>
          <w:color w:val="000000"/>
        </w:rPr>
        <w:t>метакомпетенций</w:t>
      </w:r>
      <w:proofErr w:type="spellEnd"/>
      <w:r>
        <w:rPr>
          <w:color w:val="000000"/>
        </w:rPr>
        <w:t xml:space="preserve"> и ценностей через неформальное </w:t>
      </w:r>
      <w:proofErr w:type="spellStart"/>
      <w:r>
        <w:rPr>
          <w:color w:val="000000"/>
        </w:rPr>
        <w:t>взаимообогащающее</w:t>
      </w:r>
      <w:proofErr w:type="spellEnd"/>
      <w:r>
        <w:rPr>
          <w:color w:val="000000"/>
        </w:rPr>
        <w:t xml:space="preserve"> общение, основанное на доверии и партнерстве.</w:t>
      </w:r>
    </w:p>
    <w:p w:rsidR="0099691D" w:rsidRDefault="0099691D" w:rsidP="0099691D">
      <w:pPr>
        <w:jc w:val="both"/>
        <w:rPr>
          <w:color w:val="000000"/>
        </w:rPr>
      </w:pPr>
      <w:proofErr w:type="spellStart"/>
      <w:r>
        <w:rPr>
          <w:color w:val="000000"/>
        </w:rPr>
        <w:t>Метакомпетенции</w:t>
      </w:r>
      <w:proofErr w:type="spellEnd"/>
      <w:r>
        <w:rPr>
          <w:color w:val="000000"/>
        </w:rPr>
        <w:t> – способность формировать у себя новые навыки и компетенции самостоятельно, а не только манипулировать полученными извне знаниями и навыками.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Программа наставничества –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Наставляемый – участник программы наставничества, который через взаимодействие с наставником и при его помощи и поддержке решает конкретные жизненные, личные и профессиональные задачи, приобретает новый опыт и развивает новые навыки и компетенции. В конкретных формах наставляемый может быть определен термином «обучающийся».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Наставник 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Куратор – работник школы, назначаемый директором, который отвечает за организацию программы наставничества.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Целевая модель наставничества – система условий, ресурсов и процессов, необходимых для реализации программ наставничества в образовательных организациях.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Благодарный выпускник – выпускник школы, который ощущает эмоциональную связь с ней, чувствует признательность и поддерживает личными ресурсами (делится опытом, мотивирует обучающихся и педагогов, оказывает финансовую поддержку, организует стажировки и т. д.).</w:t>
      </w:r>
    </w:p>
    <w:p w:rsidR="0099691D" w:rsidRDefault="0099691D" w:rsidP="0099691D">
      <w:pPr>
        <w:jc w:val="both"/>
        <w:rPr>
          <w:color w:val="000000"/>
        </w:rPr>
      </w:pPr>
      <w:r>
        <w:rPr>
          <w:b/>
          <w:bCs/>
          <w:color w:val="000000"/>
        </w:rPr>
        <w:t>2. Цели и задачи наставничества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 xml:space="preserve">2.1. Целью внедрения наставничества является максимально полное раскрытие потенциала личности наставляемого, необходимое для успешной личной и профессиональной самореализации в современных условиях неопределенности, а также создание условий для </w:t>
      </w:r>
      <w:r>
        <w:rPr>
          <w:color w:val="000000"/>
        </w:rPr>
        <w:lastRenderedPageBreak/>
        <w:t>формирования эффективной системы поддержки, самоопределения и профессиональной ориентации всех обучающихся в возрасте от 10 лет, педагогов разных уровней образования и молодых специалистов школы.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2.2. Задачи внедрения наставничества:</w:t>
      </w:r>
    </w:p>
    <w:p w:rsidR="0099691D" w:rsidRDefault="0099691D" w:rsidP="009969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улучшение показателей в школе в образовательной, воспитательной, социокультурной и спортивной сферах;</w:t>
      </w:r>
    </w:p>
    <w:p w:rsidR="0099691D" w:rsidRDefault="0099691D" w:rsidP="009969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подготовка обучающегося к самостоятельной, осознанной и социально продуктивной деятельности в 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9691D" w:rsidRDefault="0099691D" w:rsidP="009969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раскрытие личностного, творческого, профессионального потенциала каждого обучающегося, поддержка формирования и реализации индивидуальной образовательной траектории;</w:t>
      </w:r>
    </w:p>
    <w:p w:rsidR="0099691D" w:rsidRDefault="0099691D" w:rsidP="009969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создание психологически комфортной среды для развития и повышения квалификации педагогов, увеличение числа закрепившихся в профессии педагогических кадров;</w:t>
      </w:r>
    </w:p>
    <w:p w:rsidR="0099691D" w:rsidRDefault="0099691D" w:rsidP="009969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99691D" w:rsidRDefault="0099691D" w:rsidP="0099691D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формирование открытого и эффективного сообщества вокруг школы, способного на комплексную поддержку его деятельности, в котором выстроены доверительные и партнерские отношения.</w:t>
      </w:r>
    </w:p>
    <w:p w:rsidR="0099691D" w:rsidRDefault="0099691D" w:rsidP="0099691D">
      <w:pPr>
        <w:jc w:val="both"/>
        <w:rPr>
          <w:color w:val="000000"/>
        </w:rPr>
      </w:pPr>
      <w:r>
        <w:rPr>
          <w:b/>
          <w:bCs/>
          <w:color w:val="000000"/>
        </w:rPr>
        <w:t>3. Порядок организации наставничества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3.1. Наставляемые определяются путем выявления конкретных проблем у обучающихся и педагогов, которые можно решить с помощью наставничества.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3.2. Наставники подбираются как из внутреннего, так и с внешнего контура связей школы из наиболее подготовленных, обладающих высокими профессиональными и моральными качествами, проявляющих способности к воспитательной работе и пользующихся авторитетом в коллективе.</w:t>
      </w:r>
    </w:p>
    <w:p w:rsidR="0099691D" w:rsidRDefault="0099691D" w:rsidP="0099691D">
      <w:pPr>
        <w:jc w:val="both"/>
        <w:rPr>
          <w:color w:val="000000"/>
        </w:rPr>
      </w:pPr>
      <w:r>
        <w:rPr>
          <w:color w:val="000000"/>
        </w:rPr>
        <w:t>К работе по наставничеству могут привлекаться обучающиеся и педагоги, выпускники и специалисты предприятий и организаций.</w:t>
      </w:r>
    </w:p>
    <w:p w:rsidR="00A324BB" w:rsidRDefault="00A324BB">
      <w:bookmarkStart w:id="0" w:name="_GoBack"/>
      <w:bookmarkEnd w:id="0"/>
    </w:p>
    <w:sectPr w:rsidR="00A3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0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BC"/>
    <w:rsid w:val="00617DBC"/>
    <w:rsid w:val="0099691D"/>
    <w:rsid w:val="00A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AFD4F-8DF1-4FCA-BFF2-F0CC7DDA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9691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2023-02-28T13:31:00Z</dcterms:created>
  <dcterms:modified xsi:type="dcterms:W3CDTF">2023-02-28T13:32:00Z</dcterms:modified>
</cp:coreProperties>
</file>